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1A" w:rsidRPr="0087491A" w:rsidRDefault="0087491A" w:rsidP="0087491A">
      <w:pPr>
        <w:spacing w:after="0" w:line="240" w:lineRule="auto"/>
        <w:jc w:val="center"/>
        <w:rPr>
          <w:rFonts w:eastAsia="Calibri" w:cs="Times New Roman"/>
          <w:b/>
          <w:caps/>
          <w:sz w:val="24"/>
          <w:szCs w:val="24"/>
          <w:lang w:eastAsia="en-US"/>
        </w:rPr>
      </w:pPr>
      <w:r w:rsidRPr="0087491A">
        <w:rPr>
          <w:rFonts w:eastAsia="Calibri" w:cs="Times New Roman"/>
          <w:b/>
          <w:caps/>
          <w:sz w:val="24"/>
          <w:szCs w:val="24"/>
          <w:lang w:eastAsia="en-US"/>
        </w:rPr>
        <w:t>corso di SPIRITUALità PER COPPIE DI SPOSI</w:t>
      </w:r>
    </w:p>
    <w:p w:rsidR="0087491A" w:rsidRPr="0087491A" w:rsidRDefault="0087491A" w:rsidP="0087491A">
      <w:pPr>
        <w:spacing w:after="0" w:line="240" w:lineRule="auto"/>
        <w:jc w:val="center"/>
        <w:rPr>
          <w:rFonts w:eastAsia="Calibri" w:cs="Times New Roman"/>
          <w:b/>
          <w:sz w:val="24"/>
          <w:szCs w:val="24"/>
          <w:lang w:eastAsia="en-US"/>
        </w:rPr>
      </w:pPr>
      <w:r w:rsidRPr="0087491A">
        <w:rPr>
          <w:rFonts w:eastAsia="Calibri" w:cs="Times New Roman"/>
          <w:b/>
          <w:sz w:val="24"/>
          <w:szCs w:val="24"/>
          <w:lang w:eastAsia="en-US"/>
        </w:rPr>
        <w:t>Roma – Centro Nazareth - 3/6 Luglio 2014</w:t>
      </w:r>
    </w:p>
    <w:p w:rsidR="0087491A" w:rsidRPr="0087491A" w:rsidRDefault="0087491A" w:rsidP="0087491A">
      <w:pPr>
        <w:spacing w:after="0" w:line="240" w:lineRule="auto"/>
        <w:rPr>
          <w:rFonts w:eastAsia="Calibri" w:cs="Times New Roman"/>
          <w:b/>
          <w:sz w:val="24"/>
          <w:szCs w:val="24"/>
          <w:lang w:eastAsia="en-US"/>
        </w:rPr>
      </w:pPr>
    </w:p>
    <w:p w:rsidR="0087491A" w:rsidRPr="0087491A" w:rsidRDefault="0087491A" w:rsidP="0087491A">
      <w:pPr>
        <w:spacing w:after="0" w:line="240" w:lineRule="auto"/>
        <w:jc w:val="center"/>
        <w:rPr>
          <w:rFonts w:eastAsia="Calibri" w:cs="Times New Roman"/>
          <w:b/>
          <w:smallCaps/>
          <w:sz w:val="28"/>
          <w:szCs w:val="28"/>
          <w:lang w:eastAsia="en-US"/>
        </w:rPr>
      </w:pPr>
      <w:r w:rsidRPr="0087491A">
        <w:rPr>
          <w:rFonts w:eastAsia="Calibri" w:cs="Times New Roman"/>
          <w:b/>
          <w:smallCaps/>
          <w:sz w:val="28"/>
          <w:szCs w:val="28"/>
          <w:lang w:eastAsia="en-US"/>
        </w:rPr>
        <w:t>Per una santità coniugale e familiare</w:t>
      </w:r>
    </w:p>
    <w:p w:rsidR="0087491A" w:rsidRPr="0087491A" w:rsidRDefault="0087491A" w:rsidP="0087491A">
      <w:pPr>
        <w:spacing w:after="0" w:line="240" w:lineRule="auto"/>
        <w:jc w:val="center"/>
        <w:rPr>
          <w:rFonts w:eastAsia="Calibri" w:cs="Times New Roman"/>
          <w:b/>
          <w:smallCaps/>
          <w:sz w:val="28"/>
          <w:szCs w:val="28"/>
          <w:lang w:eastAsia="en-US"/>
        </w:rPr>
      </w:pPr>
      <w:r w:rsidRPr="0087491A">
        <w:rPr>
          <w:rFonts w:eastAsia="Calibri" w:cs="Times New Roman"/>
          <w:b/>
          <w:smallCaps/>
          <w:sz w:val="28"/>
          <w:szCs w:val="28"/>
          <w:lang w:eastAsia="en-US"/>
        </w:rPr>
        <w:t>Spiritualità in carne e ossa</w:t>
      </w:r>
    </w:p>
    <w:p w:rsidR="0087491A" w:rsidRPr="0087491A" w:rsidRDefault="0087491A" w:rsidP="00AD43AA">
      <w:pPr>
        <w:spacing w:after="120"/>
      </w:pPr>
    </w:p>
    <w:p w:rsidR="00AD43AA" w:rsidRDefault="00AD43AA" w:rsidP="00191304">
      <w:pPr>
        <w:spacing w:after="0" w:line="240" w:lineRule="auto"/>
        <w:jc w:val="right"/>
      </w:pPr>
      <w:r>
        <w:tab/>
      </w:r>
      <w:r>
        <w:tab/>
      </w:r>
      <w:r>
        <w:tab/>
      </w:r>
      <w:r>
        <w:tab/>
      </w:r>
      <w:r>
        <w:tab/>
        <w:t xml:space="preserve"> </w:t>
      </w:r>
      <w:r>
        <w:tab/>
      </w:r>
      <w:r>
        <w:tab/>
        <w:t xml:space="preserve">      </w:t>
      </w:r>
      <w:r>
        <w:tab/>
      </w:r>
      <w:r w:rsidR="0087491A">
        <w:t xml:space="preserve">               </w:t>
      </w:r>
      <w:r>
        <w:t>Roma</w:t>
      </w:r>
      <w:r w:rsidR="0087491A">
        <w:t xml:space="preserve">, </w:t>
      </w:r>
      <w:bookmarkStart w:id="0" w:name="_GoBack"/>
      <w:bookmarkEnd w:id="0"/>
      <w:r>
        <w:t xml:space="preserve">5 luglio </w:t>
      </w:r>
      <w:r>
        <w:rPr>
          <w:sz w:val="20"/>
        </w:rPr>
        <w:t>2014</w:t>
      </w:r>
    </w:p>
    <w:p w:rsidR="00AD43AA" w:rsidRDefault="00AD43AA" w:rsidP="0087491A">
      <w:pPr>
        <w:spacing w:after="0" w:line="240" w:lineRule="auto"/>
        <w:rPr>
          <w:rFonts w:ascii="Century" w:hAnsi="Century"/>
          <w: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p>
    <w:p w:rsidR="0087491A" w:rsidRDefault="0087491A" w:rsidP="00AD43AA">
      <w:pPr>
        <w:spacing w:after="120"/>
        <w:jc w:val="center"/>
        <w:rPr>
          <w:rFonts w:cstheme="minorHAnsi"/>
        </w:rPr>
      </w:pPr>
    </w:p>
    <w:p w:rsidR="00AD43AA" w:rsidRPr="0087491A" w:rsidRDefault="00AD43AA" w:rsidP="00AD43AA">
      <w:pPr>
        <w:spacing w:after="120"/>
        <w:jc w:val="center"/>
        <w:rPr>
          <w:b/>
          <w:smallCaps/>
          <w:sz w:val="28"/>
          <w:szCs w:val="28"/>
        </w:rPr>
      </w:pPr>
      <w:r w:rsidRPr="0087491A">
        <w:rPr>
          <w:rFonts w:cstheme="minorHAnsi"/>
          <w:b/>
          <w:smallCaps/>
          <w:sz w:val="28"/>
          <w:szCs w:val="28"/>
        </w:rPr>
        <w:t>Ferialità e Santità</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xml:space="preserve">- Il titolo: due parole congiunte (coniugate, cioè sposate). La prima riguarda l’aspetto (l’interezza), l’impegno (l’esserci), la lettura umana (esame di coscienza) della vicenda storica che vivo, della ferialità, appunto. </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xml:space="preserve">La seconda è la lettura di Dio (lo Spirito santo che è dentro me mi permette di leggere </w:t>
      </w:r>
      <w:r w:rsidRPr="0087491A">
        <w:rPr>
          <w:rFonts w:eastAsia="Times New Roman" w:cstheme="minorHAnsi"/>
          <w:i/>
          <w:sz w:val="24"/>
          <w:szCs w:val="24"/>
        </w:rPr>
        <w:t xml:space="preserve">come </w:t>
      </w:r>
      <w:r w:rsidRPr="0087491A">
        <w:rPr>
          <w:rFonts w:eastAsia="Times New Roman" w:cstheme="minorHAnsi"/>
          <w:sz w:val="24"/>
          <w:szCs w:val="24"/>
        </w:rPr>
        <w:t xml:space="preserve">Dio le azioni – esame di coscienza singola e familiare) della mia vicenda umana: cioè come nella mia ferialità mi lascio guidare, confrontare, verificare, correggere, dalla Parola di Dio. </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Ci può essere di aiuto, a noi che cerchiamo ogni giorno di inserirci nel cammino della Chiesa come famiglia, il brano del Vangelo di Luca (10,38-42) quando Gesù fa notare a Marta (“</w:t>
      </w:r>
      <w:r w:rsidRPr="0087491A">
        <w:rPr>
          <w:rFonts w:eastAsia="Times New Roman" w:cstheme="minorHAnsi"/>
          <w:i/>
          <w:sz w:val="24"/>
          <w:szCs w:val="24"/>
        </w:rPr>
        <w:t>distolta</w:t>
      </w:r>
      <w:r w:rsidRPr="0087491A">
        <w:rPr>
          <w:rFonts w:eastAsia="Times New Roman" w:cstheme="minorHAnsi"/>
          <w:sz w:val="24"/>
          <w:szCs w:val="24"/>
        </w:rPr>
        <w:t xml:space="preserve"> </w:t>
      </w:r>
      <w:r w:rsidRPr="0087491A">
        <w:rPr>
          <w:rFonts w:eastAsia="Times New Roman" w:cstheme="minorHAnsi"/>
          <w:i/>
          <w:sz w:val="24"/>
          <w:szCs w:val="24"/>
        </w:rPr>
        <w:t>dai molti servizi</w:t>
      </w:r>
      <w:r w:rsidRPr="0087491A">
        <w:rPr>
          <w:rFonts w:eastAsia="Times New Roman" w:cstheme="minorHAnsi"/>
          <w:sz w:val="24"/>
          <w:szCs w:val="24"/>
        </w:rPr>
        <w:t>” e quindi “</w:t>
      </w:r>
      <w:r w:rsidRPr="0087491A">
        <w:rPr>
          <w:rFonts w:eastAsia="Times New Roman" w:cstheme="minorHAnsi"/>
          <w:i/>
          <w:sz w:val="24"/>
          <w:szCs w:val="24"/>
        </w:rPr>
        <w:t>affannata e agitata</w:t>
      </w:r>
      <w:r w:rsidRPr="0087491A">
        <w:rPr>
          <w:rFonts w:eastAsia="Times New Roman" w:cstheme="minorHAnsi"/>
          <w:sz w:val="24"/>
          <w:szCs w:val="24"/>
        </w:rPr>
        <w:t>” – parole dirette di Gesù) che “</w:t>
      </w:r>
      <w:r w:rsidRPr="0087491A">
        <w:rPr>
          <w:rFonts w:eastAsia="Times New Roman" w:cstheme="minorHAnsi"/>
          <w:i/>
          <w:sz w:val="24"/>
          <w:szCs w:val="24"/>
        </w:rPr>
        <w:t>di una cosa sola c’è bisogno. Maria ha scelto la parte migliore, che non le sarà tolta</w:t>
      </w:r>
      <w:r w:rsidRPr="0087491A">
        <w:rPr>
          <w:rFonts w:eastAsia="Times New Roman" w:cstheme="minorHAnsi"/>
          <w:sz w:val="24"/>
          <w:szCs w:val="24"/>
        </w:rPr>
        <w:t xml:space="preserve">”. Il quotidiano, la ferialità senza la Parola produce affanni e agitazione, distogliendoci dal percorso spirituale che il sacramento matrimoniale ci chiede di vivere.  </w:t>
      </w:r>
    </w:p>
    <w:p w:rsidR="00AD43AA" w:rsidRPr="0087491A" w:rsidRDefault="00AD43AA" w:rsidP="00AD43AA">
      <w:pPr>
        <w:spacing w:after="0" w:line="240" w:lineRule="auto"/>
        <w:jc w:val="both"/>
        <w:rPr>
          <w:rFonts w:eastAsia="Times New Roman" w:cstheme="minorHAnsi"/>
          <w:sz w:val="24"/>
          <w:szCs w:val="24"/>
        </w:rPr>
      </w:pP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xml:space="preserve">- Due parole verso cui bisogna tendere, senza dimenticare mai che non le toccheremo fino in fondo. “Benedico il Signore che mi ha dato consiglio; anche di notte il mio animo mi </w:t>
      </w:r>
      <w:r w:rsidRPr="0087491A">
        <w:rPr>
          <w:rFonts w:eastAsia="Times New Roman" w:cstheme="minorHAnsi"/>
          <w:i/>
          <w:sz w:val="24"/>
          <w:szCs w:val="24"/>
        </w:rPr>
        <w:t>istruisce</w:t>
      </w:r>
      <w:r w:rsidRPr="0087491A">
        <w:rPr>
          <w:rFonts w:eastAsia="Times New Roman" w:cstheme="minorHAnsi"/>
          <w:sz w:val="24"/>
          <w:szCs w:val="24"/>
        </w:rPr>
        <w:t xml:space="preserve">” ci dice il Salmo 16,7 (cfr. Sal 25,5 “Guidami nella tua fedeltà e </w:t>
      </w:r>
      <w:r w:rsidRPr="0087491A">
        <w:rPr>
          <w:rFonts w:eastAsia="Times New Roman" w:cstheme="minorHAnsi"/>
          <w:i/>
          <w:sz w:val="24"/>
          <w:szCs w:val="24"/>
        </w:rPr>
        <w:t>istruiscimi</w:t>
      </w:r>
      <w:r w:rsidRPr="0087491A">
        <w:rPr>
          <w:rFonts w:eastAsia="Times New Roman" w:cstheme="minorHAnsi"/>
          <w:sz w:val="24"/>
          <w:szCs w:val="24"/>
        </w:rPr>
        <w:t xml:space="preserve"> perché sei il Dio della mia salvezza; io spero in te tutto il giorno”; 71,17 “Fin dalla giovinezza, o Dio, mi hai </w:t>
      </w:r>
      <w:r w:rsidRPr="0087491A">
        <w:rPr>
          <w:rFonts w:eastAsia="Times New Roman" w:cstheme="minorHAnsi"/>
          <w:i/>
          <w:sz w:val="24"/>
          <w:szCs w:val="24"/>
        </w:rPr>
        <w:t>istruito</w:t>
      </w:r>
      <w:r w:rsidRPr="0087491A">
        <w:rPr>
          <w:rFonts w:eastAsia="Times New Roman" w:cstheme="minorHAnsi"/>
          <w:sz w:val="24"/>
          <w:szCs w:val="24"/>
        </w:rPr>
        <w:t xml:space="preserve"> e oggi ancora proclamo le tue meraviglie”). </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xml:space="preserve">- La ferialità: una </w:t>
      </w:r>
      <w:r w:rsidRPr="0087491A">
        <w:rPr>
          <w:rFonts w:eastAsia="Times New Roman" w:cstheme="minorHAnsi"/>
          <w:b/>
          <w:sz w:val="24"/>
          <w:szCs w:val="24"/>
        </w:rPr>
        <w:t>tensione</w:t>
      </w:r>
      <w:r w:rsidRPr="0087491A">
        <w:rPr>
          <w:rFonts w:eastAsia="Times New Roman" w:cstheme="minorHAnsi"/>
          <w:sz w:val="24"/>
          <w:szCs w:val="24"/>
        </w:rPr>
        <w:t xml:space="preserve"> continua → a) “La tua mano non sia tesa per prendere e poi chiusa per restituire” (Sir 4,31); “Nella dis/grazia non si tendono forse le braccia e non si invoca aiuto nella sventura?” (Gb 30,24); “Per il resto, fratelli, siate gioiosi, tendete alla perfezione, fatevi coraggio a vicenda, abbiate gli stessi sentimenti, vivete in pace e il Dio dell’amore e della pace sarà con voi” (2Cor 13,11);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6,11-12). </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xml:space="preserve">- La ferialità → una progettazione umana </w:t>
      </w:r>
      <w:r w:rsidRPr="0087491A">
        <w:rPr>
          <w:rFonts w:eastAsia="Times New Roman" w:cstheme="minorHAnsi"/>
          <w:b/>
          <w:sz w:val="24"/>
          <w:szCs w:val="24"/>
        </w:rPr>
        <w:t>ordinata</w:t>
      </w:r>
      <w:r w:rsidRPr="0087491A">
        <w:rPr>
          <w:rFonts w:eastAsia="Times New Roman" w:cstheme="minorHAnsi"/>
          <w:i/>
          <w:sz w:val="24"/>
          <w:szCs w:val="24"/>
        </w:rPr>
        <w:t xml:space="preserve"> </w:t>
      </w:r>
      <w:r w:rsidRPr="0087491A">
        <w:rPr>
          <w:rFonts w:eastAsia="Times New Roman" w:cstheme="minorHAnsi"/>
          <w:sz w:val="24"/>
          <w:szCs w:val="24"/>
        </w:rPr>
        <w:t xml:space="preserve">al bene personale: b) cosa vuol dire? Il singolo ogni giorno progetta la sua giornata in modo che abbia ad averne, umanamente, il maggior vantaggio possibile (umanamente appunto; ma anche spiritualmente, economicamente, ecc.); la progettazione della ferialità avviene dall’elaborazione mentale dell’uomo: io penso cosa sia bene fare oggi per poter ottenere il maggior beneficio possibile (e questo è buono). Quindi penso che la colazione </w:t>
      </w:r>
      <w:r w:rsidRPr="0087491A">
        <w:rPr>
          <w:rFonts w:eastAsia="Times New Roman" w:cstheme="minorHAnsi"/>
          <w:i/>
          <w:sz w:val="24"/>
          <w:szCs w:val="24"/>
        </w:rPr>
        <w:t>sarà così</w:t>
      </w:r>
      <w:r w:rsidRPr="0087491A">
        <w:rPr>
          <w:rFonts w:eastAsia="Times New Roman" w:cstheme="minorHAnsi"/>
          <w:sz w:val="24"/>
          <w:szCs w:val="24"/>
        </w:rPr>
        <w:t xml:space="preserve">, il lavoro dovrà fruttare </w:t>
      </w:r>
      <w:r w:rsidRPr="0087491A">
        <w:rPr>
          <w:rFonts w:eastAsia="Times New Roman" w:cstheme="minorHAnsi"/>
          <w:i/>
          <w:sz w:val="24"/>
          <w:szCs w:val="24"/>
        </w:rPr>
        <w:t>tot</w:t>
      </w:r>
      <w:r w:rsidRPr="0087491A">
        <w:rPr>
          <w:rFonts w:eastAsia="Times New Roman" w:cstheme="minorHAnsi"/>
          <w:sz w:val="24"/>
          <w:szCs w:val="24"/>
        </w:rPr>
        <w:t xml:space="preserve">, a pranzo andiamo </w:t>
      </w:r>
      <w:r w:rsidRPr="0087491A">
        <w:rPr>
          <w:rFonts w:eastAsia="Times New Roman" w:cstheme="minorHAnsi"/>
          <w:i/>
          <w:sz w:val="24"/>
          <w:szCs w:val="24"/>
        </w:rPr>
        <w:t>da</w:t>
      </w:r>
      <w:r w:rsidRPr="0087491A">
        <w:rPr>
          <w:rFonts w:eastAsia="Times New Roman" w:cstheme="minorHAnsi"/>
          <w:sz w:val="24"/>
          <w:szCs w:val="24"/>
        </w:rPr>
        <w:t xml:space="preserve">, ecc. e questo fino a sera. La mente pensa ed organizza. C’è però da verificare se a sera tutto quello che io avevo progettato si è verificato secondo la mia disposizione umana. Anche se </w:t>
      </w:r>
      <w:r w:rsidRPr="0087491A">
        <w:rPr>
          <w:rFonts w:eastAsia="Times New Roman" w:cstheme="minorHAnsi"/>
          <w:i/>
          <w:sz w:val="24"/>
          <w:szCs w:val="24"/>
        </w:rPr>
        <w:t xml:space="preserve">inserisco </w:t>
      </w:r>
      <w:r w:rsidRPr="0087491A">
        <w:rPr>
          <w:rFonts w:eastAsia="Times New Roman" w:cstheme="minorHAnsi"/>
          <w:sz w:val="24"/>
          <w:szCs w:val="24"/>
        </w:rPr>
        <w:t xml:space="preserve">nel quotidiano la mia o nostra preghiera, è pur tuttavia la mia preghiera programmata. Questa programmazione è giusta e sacrosanta. Come allora si intrecciano, anzi si coniugano le due parole ferialità e santità in questo </w:t>
      </w:r>
      <w:r w:rsidRPr="0087491A">
        <w:rPr>
          <w:rFonts w:eastAsia="Times New Roman" w:cstheme="minorHAnsi"/>
          <w:sz w:val="24"/>
          <w:szCs w:val="24"/>
        </w:rPr>
        <w:lastRenderedPageBreak/>
        <w:t xml:space="preserve">contesto? Come devo leggere nella mia ferialità </w:t>
      </w:r>
      <w:r w:rsidRPr="0087491A">
        <w:rPr>
          <w:rFonts w:eastAsia="Times New Roman" w:cstheme="minorHAnsi"/>
          <w:i/>
          <w:sz w:val="24"/>
          <w:szCs w:val="24"/>
        </w:rPr>
        <w:t xml:space="preserve">gli imprevisti </w:t>
      </w:r>
      <w:r w:rsidRPr="0087491A">
        <w:rPr>
          <w:rFonts w:eastAsia="Times New Roman" w:cstheme="minorHAnsi"/>
          <w:sz w:val="24"/>
          <w:szCs w:val="24"/>
        </w:rPr>
        <w:t xml:space="preserve">che vengono a collocarsi nel mio progetto quotidiano? Vi porto alcuni esempi evangelici di ciò che vado affermando: </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xml:space="preserve">- Gesù e Zaccheo (Lc 19,1-10) → Zaccheo voleva </w:t>
      </w:r>
      <w:r w:rsidRPr="0087491A">
        <w:rPr>
          <w:rFonts w:eastAsia="Times New Roman" w:cstheme="minorHAnsi"/>
          <w:i/>
          <w:sz w:val="24"/>
          <w:szCs w:val="24"/>
        </w:rPr>
        <w:t>solo vedere</w:t>
      </w:r>
      <w:r w:rsidRPr="0087491A">
        <w:rPr>
          <w:rFonts w:eastAsia="Times New Roman" w:cstheme="minorHAnsi"/>
          <w:sz w:val="24"/>
          <w:szCs w:val="24"/>
        </w:rPr>
        <w:t xml:space="preserve"> Gesù, ma Lui gli chiede di entrare nella sua vita. Zaccheo non si fa pregare: lo fa entrare in casa sua sapendo di essere un peccatore e prende le iniziative che poi gli permetteranno di sconvolgersi: “</w:t>
      </w:r>
      <w:r w:rsidRPr="0087491A">
        <w:rPr>
          <w:rFonts w:eastAsia="Times New Roman" w:cstheme="minorHAnsi"/>
          <w:i/>
          <w:sz w:val="24"/>
          <w:szCs w:val="24"/>
        </w:rPr>
        <w:t>do la metà di ciò che possiedo ai poveri e, se ho rubato a qualcuno, restituisco quattro volte tanto</w:t>
      </w:r>
      <w:r w:rsidRPr="0087491A">
        <w:rPr>
          <w:rFonts w:eastAsia="Times New Roman" w:cstheme="minorHAnsi"/>
          <w:sz w:val="24"/>
          <w:szCs w:val="24"/>
        </w:rPr>
        <w:t>”;</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Gesù e gli scribi e farisei (Gv 8,1-11) → Giovanni ci vuol dire che Gesù mentre sta insegnando viene distolto dagli scribi e dai farisei che decidono di metterlo alla prova. Quali sono le caratteristiche che ci riguardano? “</w:t>
      </w:r>
      <w:r w:rsidRPr="0087491A">
        <w:rPr>
          <w:rFonts w:eastAsia="Times New Roman" w:cstheme="minorHAnsi"/>
          <w:i/>
          <w:sz w:val="24"/>
          <w:szCs w:val="24"/>
        </w:rPr>
        <w:t>Tu che ne dici</w:t>
      </w:r>
      <w:r w:rsidRPr="0087491A">
        <w:rPr>
          <w:rFonts w:eastAsia="Times New Roman" w:cstheme="minorHAnsi"/>
          <w:sz w:val="24"/>
          <w:szCs w:val="24"/>
        </w:rPr>
        <w:t>”?: vogliono sapere il Suo pensiero “</w:t>
      </w:r>
      <w:r w:rsidRPr="0087491A">
        <w:rPr>
          <w:rFonts w:eastAsia="Times New Roman" w:cstheme="minorHAnsi"/>
          <w:i/>
          <w:sz w:val="24"/>
          <w:szCs w:val="24"/>
        </w:rPr>
        <w:t>per metterlo alla prova e per avere motivo di accusarlo</w:t>
      </w:r>
      <w:r w:rsidRPr="0087491A">
        <w:rPr>
          <w:rFonts w:eastAsia="Times New Roman" w:cstheme="minorHAnsi"/>
          <w:sz w:val="24"/>
          <w:szCs w:val="24"/>
        </w:rPr>
        <w:t>”. Gesù non risponde immediatamente alla loro provocazione. Dietro la loro insistenza, Gesù disse: “</w:t>
      </w:r>
      <w:r w:rsidRPr="0087491A">
        <w:rPr>
          <w:rFonts w:eastAsia="Times New Roman" w:cstheme="minorHAnsi"/>
          <w:i/>
          <w:sz w:val="24"/>
          <w:szCs w:val="24"/>
        </w:rPr>
        <w:t>Chi di voi è senza peccato, getti per primo la pietra contro di lei</w:t>
      </w:r>
      <w:r w:rsidRPr="0087491A">
        <w:rPr>
          <w:rFonts w:eastAsia="Times New Roman" w:cstheme="minorHAnsi"/>
          <w:sz w:val="24"/>
          <w:szCs w:val="24"/>
        </w:rPr>
        <w:t>”. Per gli scribi e i farisei, l’imprevisto fu un colpo di difficile lettura: “</w:t>
      </w:r>
      <w:r w:rsidRPr="0087491A">
        <w:rPr>
          <w:rFonts w:eastAsia="Times New Roman" w:cstheme="minorHAnsi"/>
          <w:i/>
          <w:sz w:val="24"/>
          <w:szCs w:val="24"/>
        </w:rPr>
        <w:t>Quelli, udito ciò, se ne andarono uno per uno, cominciando dai più anziani</w:t>
      </w:r>
      <w:r w:rsidRPr="0087491A">
        <w:rPr>
          <w:rFonts w:eastAsia="Times New Roman" w:cstheme="minorHAnsi"/>
          <w:sz w:val="24"/>
          <w:szCs w:val="24"/>
        </w:rPr>
        <w:t>”.  Anche la donna subì il fascino dell’imprevisto: lei (secondo la legge) doveva essere lapidata e morire; invece l’imprevisto con Gesù diviene vita!</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Gesù e il Samaritano (Lc 10,29-37) → Un uomo tornava dalla preghiera (da Gerusalemme a Gerico) e fu colpito dai briganti. “</w:t>
      </w:r>
      <w:r w:rsidRPr="0087491A">
        <w:rPr>
          <w:rFonts w:eastAsia="Times New Roman" w:cstheme="minorHAnsi"/>
          <w:i/>
          <w:sz w:val="24"/>
          <w:szCs w:val="24"/>
        </w:rPr>
        <w:t>Per caso, un sacerdote … un levita … lo vide e passò oltre! Invece un Samaritano, che era in viaggio, passandogli accanto, vide e ne ebbe compassione</w:t>
      </w:r>
      <w:r w:rsidRPr="0087491A">
        <w:rPr>
          <w:rFonts w:eastAsia="Times New Roman" w:cstheme="minorHAnsi"/>
          <w:sz w:val="24"/>
          <w:szCs w:val="24"/>
        </w:rPr>
        <w:t xml:space="preserve"> …”. Interruppe il viaggio, il cammino: l’imprevisto ti chiede di interrompere tutto, perché in quel </w:t>
      </w:r>
      <w:r w:rsidRPr="0087491A">
        <w:rPr>
          <w:rFonts w:eastAsia="Times New Roman" w:cstheme="minorHAnsi"/>
          <w:i/>
          <w:sz w:val="24"/>
          <w:szCs w:val="24"/>
        </w:rPr>
        <w:t xml:space="preserve">prossimo </w:t>
      </w:r>
      <w:r w:rsidRPr="0087491A">
        <w:rPr>
          <w:rFonts w:eastAsia="Times New Roman" w:cstheme="minorHAnsi"/>
          <w:sz w:val="24"/>
          <w:szCs w:val="24"/>
        </w:rPr>
        <w:t>c’è il motivo della santità. Non solo il motivo, ma anche il contenuto: “</w:t>
      </w:r>
      <w:r w:rsidRPr="0087491A">
        <w:rPr>
          <w:rFonts w:eastAsia="Times New Roman" w:cstheme="minorHAnsi"/>
          <w:i/>
          <w:sz w:val="24"/>
          <w:szCs w:val="24"/>
        </w:rPr>
        <w:t>gli si fece vicino, gli fasciò le ferite, lo caricò, lo portò, … va’, e anche tu fa’ così</w:t>
      </w:r>
      <w:r w:rsidRPr="0087491A">
        <w:rPr>
          <w:rFonts w:eastAsia="Times New Roman" w:cstheme="minorHAnsi"/>
          <w:sz w:val="24"/>
          <w:szCs w:val="24"/>
        </w:rPr>
        <w:t xml:space="preserve">”. </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xml:space="preserve">Quale la successione giusta per capire </w:t>
      </w:r>
      <w:r w:rsidRPr="0087491A">
        <w:rPr>
          <w:rFonts w:eastAsia="Times New Roman" w:cstheme="minorHAnsi"/>
          <w:i/>
          <w:sz w:val="24"/>
          <w:szCs w:val="24"/>
        </w:rPr>
        <w:t>Dio che entra imprevedibilmente nella nostra vita</w:t>
      </w:r>
      <w:r w:rsidRPr="0087491A">
        <w:rPr>
          <w:rFonts w:eastAsia="Times New Roman" w:cstheme="minorHAnsi"/>
          <w:sz w:val="24"/>
          <w:szCs w:val="24"/>
        </w:rPr>
        <w:t xml:space="preserve"> e dare la risposta giusta evangelica?</w:t>
      </w:r>
    </w:p>
    <w:p w:rsidR="00AD43AA" w:rsidRPr="0087491A" w:rsidRDefault="00AD43AA" w:rsidP="00AD43AA">
      <w:pPr>
        <w:spacing w:after="0" w:line="240" w:lineRule="auto"/>
        <w:jc w:val="both"/>
        <w:rPr>
          <w:rFonts w:eastAsia="Times New Roman" w:cstheme="minorHAnsi"/>
          <w:sz w:val="24"/>
          <w:szCs w:val="24"/>
        </w:rPr>
      </w:pPr>
    </w:p>
    <w:p w:rsidR="00AD43AA" w:rsidRPr="0087491A" w:rsidRDefault="00AD43AA" w:rsidP="00AD43AA">
      <w:pPr>
        <w:spacing w:after="0" w:line="240" w:lineRule="auto"/>
        <w:rPr>
          <w:rFonts w:eastAsia="Times New Roman" w:cstheme="minorHAnsi"/>
          <w:sz w:val="24"/>
          <w:szCs w:val="24"/>
        </w:rPr>
      </w:pPr>
      <w:r w:rsidRPr="0087491A">
        <w:rPr>
          <w:rFonts w:eastAsia="Times New Roman" w:cstheme="minorHAnsi"/>
          <w:sz w:val="24"/>
          <w:szCs w:val="24"/>
        </w:rPr>
        <w:t xml:space="preserve">                                             </w:t>
      </w:r>
      <w:r w:rsidRPr="0087491A">
        <w:rPr>
          <w:rFonts w:eastAsia="Times New Roman" w:cstheme="minorHAnsi"/>
          <w:sz w:val="24"/>
          <w:szCs w:val="24"/>
        </w:rPr>
        <w:sym w:font="Wingdings" w:char="00F7"/>
      </w:r>
      <w:r w:rsidRPr="0087491A">
        <w:rPr>
          <w:rFonts w:eastAsia="Times New Roman" w:cstheme="minorHAnsi"/>
          <w:sz w:val="24"/>
          <w:szCs w:val="24"/>
        </w:rPr>
        <w:tab/>
      </w:r>
      <w:r w:rsidRPr="0087491A">
        <w:rPr>
          <w:rFonts w:eastAsia="Times New Roman" w:cstheme="minorHAnsi"/>
          <w:sz w:val="24"/>
          <w:szCs w:val="24"/>
        </w:rPr>
        <w:tab/>
      </w:r>
      <w:r w:rsidRPr="0087491A">
        <w:rPr>
          <w:rFonts w:eastAsia="Times New Roman" w:cstheme="minorHAnsi"/>
          <w:sz w:val="24"/>
          <w:szCs w:val="24"/>
        </w:rPr>
        <w:tab/>
        <w:t xml:space="preserve">    </w:t>
      </w:r>
      <w:r w:rsidRPr="0087491A">
        <w:rPr>
          <w:rFonts w:eastAsia="Times New Roman" w:cstheme="minorHAnsi"/>
          <w:sz w:val="24"/>
          <w:szCs w:val="24"/>
        </w:rPr>
        <w:sym w:font="Wingdings" w:char="00F4"/>
      </w:r>
      <w:r w:rsidRPr="0087491A">
        <w:rPr>
          <w:rFonts w:eastAsia="Times New Roman" w:cstheme="minorHAnsi"/>
          <w:sz w:val="24"/>
          <w:szCs w:val="24"/>
        </w:rPr>
        <w:tab/>
      </w:r>
      <w:r w:rsidRPr="0087491A">
        <w:rPr>
          <w:rFonts w:eastAsia="Times New Roman" w:cstheme="minorHAnsi"/>
          <w:sz w:val="24"/>
          <w:szCs w:val="24"/>
        </w:rPr>
        <w:tab/>
      </w:r>
      <w:r w:rsidRPr="0087491A">
        <w:rPr>
          <w:rFonts w:eastAsia="Times New Roman" w:cstheme="minorHAnsi"/>
          <w:sz w:val="24"/>
          <w:szCs w:val="24"/>
        </w:rPr>
        <w:tab/>
        <w:t xml:space="preserve">        </w:t>
      </w:r>
      <w:r w:rsidRPr="0087491A">
        <w:rPr>
          <w:rFonts w:eastAsia="Times New Roman" w:cstheme="minorHAnsi"/>
          <w:sz w:val="24"/>
          <w:szCs w:val="24"/>
        </w:rPr>
        <w:sym w:font="Wingdings" w:char="00F8"/>
      </w:r>
    </w:p>
    <w:p w:rsidR="00AD43AA" w:rsidRPr="0087491A" w:rsidRDefault="00AD43AA" w:rsidP="00AD43AA">
      <w:pPr>
        <w:spacing w:after="0" w:line="240" w:lineRule="auto"/>
        <w:ind w:left="708" w:firstLine="708"/>
        <w:rPr>
          <w:rFonts w:eastAsia="Times New Roman" w:cstheme="minorHAnsi"/>
          <w:sz w:val="24"/>
          <w:szCs w:val="24"/>
        </w:rPr>
      </w:pPr>
      <w:r w:rsidRPr="0087491A">
        <w:rPr>
          <w:rFonts w:eastAsia="Times New Roman" w:cstheme="minorHAnsi"/>
          <w:sz w:val="24"/>
          <w:szCs w:val="24"/>
        </w:rPr>
        <w:t xml:space="preserve">1) la </w:t>
      </w:r>
      <w:r w:rsidRPr="0087491A">
        <w:rPr>
          <w:rFonts w:eastAsia="Times New Roman" w:cstheme="minorHAnsi"/>
          <w:b/>
          <w:sz w:val="24"/>
          <w:szCs w:val="24"/>
        </w:rPr>
        <w:t xml:space="preserve">preghiera;  </w:t>
      </w:r>
      <w:r w:rsidRPr="0087491A">
        <w:rPr>
          <w:rFonts w:eastAsia="Times New Roman" w:cstheme="minorHAnsi"/>
          <w:b/>
          <w:sz w:val="24"/>
          <w:szCs w:val="24"/>
        </w:rPr>
        <w:tab/>
        <w:t xml:space="preserve">        </w:t>
      </w:r>
      <w:r w:rsidRPr="0087491A">
        <w:rPr>
          <w:rFonts w:eastAsia="Times New Roman" w:cstheme="minorHAnsi"/>
          <w:sz w:val="24"/>
          <w:szCs w:val="24"/>
        </w:rPr>
        <w:t>2) l’</w:t>
      </w:r>
      <w:r w:rsidRPr="0087491A">
        <w:rPr>
          <w:rFonts w:eastAsia="Times New Roman" w:cstheme="minorHAnsi"/>
          <w:b/>
          <w:sz w:val="24"/>
          <w:szCs w:val="24"/>
        </w:rPr>
        <w:t>ascolto;</w:t>
      </w:r>
      <w:r w:rsidRPr="0087491A">
        <w:rPr>
          <w:rFonts w:eastAsia="Times New Roman" w:cstheme="minorHAnsi"/>
          <w:b/>
          <w:sz w:val="24"/>
          <w:szCs w:val="24"/>
        </w:rPr>
        <w:tab/>
        <w:t xml:space="preserve">        </w:t>
      </w:r>
      <w:r w:rsidRPr="0087491A">
        <w:rPr>
          <w:rFonts w:eastAsia="Times New Roman" w:cstheme="minorHAnsi"/>
          <w:sz w:val="24"/>
          <w:szCs w:val="24"/>
        </w:rPr>
        <w:t xml:space="preserve">3) il </w:t>
      </w:r>
      <w:r w:rsidRPr="0087491A">
        <w:rPr>
          <w:rFonts w:eastAsia="Times New Roman" w:cstheme="minorHAnsi"/>
          <w:b/>
          <w:sz w:val="24"/>
          <w:szCs w:val="24"/>
        </w:rPr>
        <w:t>discernimento.</w:t>
      </w:r>
    </w:p>
    <w:p w:rsidR="00AD43AA" w:rsidRPr="0087491A" w:rsidRDefault="00AD43AA" w:rsidP="00AD43AA">
      <w:pPr>
        <w:autoSpaceDE w:val="0"/>
        <w:autoSpaceDN w:val="0"/>
        <w:adjustRightInd w:val="0"/>
        <w:ind w:right="142"/>
        <w:rPr>
          <w:rFonts w:cstheme="minorHAnsi"/>
          <w:sz w:val="24"/>
          <w:szCs w:val="24"/>
        </w:rPr>
      </w:pPr>
    </w:p>
    <w:p w:rsidR="00AD43AA" w:rsidRPr="0087491A" w:rsidRDefault="00AD43AA" w:rsidP="00AD43AA">
      <w:pPr>
        <w:autoSpaceDE w:val="0"/>
        <w:autoSpaceDN w:val="0"/>
        <w:adjustRightInd w:val="0"/>
        <w:ind w:right="142"/>
        <w:jc w:val="both"/>
        <w:rPr>
          <w:rFonts w:cstheme="minorHAnsi"/>
          <w:sz w:val="24"/>
          <w:szCs w:val="24"/>
        </w:rPr>
      </w:pPr>
      <w:r w:rsidRPr="0087491A">
        <w:rPr>
          <w:rFonts w:cstheme="minorHAnsi"/>
          <w:sz w:val="24"/>
          <w:szCs w:val="24"/>
        </w:rPr>
        <w:t xml:space="preserve">Scopriamo come vivere evangelicamente la ferialità, conservando e cercando di farla crescere sempre di più. Lo vedremo attraverso cinque punti che sono anche cinque percorsi che partono tutti da un </w:t>
      </w:r>
      <w:r w:rsidRPr="0087491A">
        <w:rPr>
          <w:rFonts w:cstheme="minorHAnsi"/>
          <w:i/>
          <w:sz w:val="24"/>
          <w:szCs w:val="24"/>
        </w:rPr>
        <w:t>soggetto</w:t>
      </w:r>
      <w:r w:rsidRPr="0087491A">
        <w:rPr>
          <w:rFonts w:cstheme="minorHAnsi"/>
          <w:sz w:val="24"/>
          <w:szCs w:val="24"/>
        </w:rPr>
        <w:t xml:space="preserve"> e terminano tutti presso il </w:t>
      </w:r>
      <w:r w:rsidRPr="0087491A">
        <w:rPr>
          <w:rFonts w:cstheme="minorHAnsi"/>
          <w:i/>
          <w:sz w:val="24"/>
          <w:szCs w:val="24"/>
        </w:rPr>
        <w:t>prossimo</w:t>
      </w:r>
      <w:r w:rsidRPr="0087491A">
        <w:rPr>
          <w:rFonts w:cstheme="minorHAnsi"/>
          <w:sz w:val="24"/>
          <w:szCs w:val="24"/>
        </w:rPr>
        <w:t xml:space="preserve">. </w:t>
      </w:r>
    </w:p>
    <w:p w:rsidR="00AD43AA" w:rsidRPr="0087491A" w:rsidRDefault="00AD43AA" w:rsidP="00AD43AA">
      <w:pPr>
        <w:autoSpaceDE w:val="0"/>
        <w:autoSpaceDN w:val="0"/>
        <w:adjustRightInd w:val="0"/>
        <w:ind w:right="142"/>
        <w:jc w:val="both"/>
        <w:rPr>
          <w:rFonts w:cstheme="minorHAnsi"/>
          <w:sz w:val="24"/>
          <w:szCs w:val="24"/>
        </w:rPr>
      </w:pPr>
      <w:r w:rsidRPr="0087491A">
        <w:rPr>
          <w:rFonts w:cstheme="minorHAnsi"/>
          <w:sz w:val="24"/>
          <w:szCs w:val="24"/>
        </w:rPr>
        <w:t xml:space="preserve">1) </w:t>
      </w:r>
      <w:r w:rsidRPr="0087491A">
        <w:rPr>
          <w:rFonts w:cstheme="minorHAnsi"/>
          <w:b/>
          <w:sz w:val="24"/>
          <w:szCs w:val="24"/>
        </w:rPr>
        <w:t>Ascoltare</w:t>
      </w:r>
      <w:r w:rsidRPr="0087491A">
        <w:rPr>
          <w:rFonts w:cstheme="minorHAnsi"/>
          <w:sz w:val="24"/>
          <w:szCs w:val="24"/>
        </w:rPr>
        <w:t xml:space="preserve"> con amore → prendersi cura dell’altro/a che ha smarrito se stesso;</w:t>
      </w:r>
    </w:p>
    <w:p w:rsidR="00AD43AA" w:rsidRPr="0087491A" w:rsidRDefault="00AD43AA" w:rsidP="00AD43AA">
      <w:pPr>
        <w:autoSpaceDE w:val="0"/>
        <w:autoSpaceDN w:val="0"/>
        <w:adjustRightInd w:val="0"/>
        <w:ind w:right="142"/>
        <w:jc w:val="both"/>
        <w:rPr>
          <w:rFonts w:cstheme="minorHAnsi"/>
          <w:sz w:val="24"/>
          <w:szCs w:val="24"/>
        </w:rPr>
      </w:pPr>
      <w:r w:rsidRPr="0087491A">
        <w:rPr>
          <w:rFonts w:cstheme="minorHAnsi"/>
          <w:sz w:val="24"/>
          <w:szCs w:val="24"/>
        </w:rPr>
        <w:t xml:space="preserve">2) </w:t>
      </w:r>
      <w:r w:rsidRPr="0087491A">
        <w:rPr>
          <w:rFonts w:cstheme="minorHAnsi"/>
          <w:b/>
          <w:sz w:val="24"/>
          <w:szCs w:val="24"/>
        </w:rPr>
        <w:t>Guardare</w:t>
      </w:r>
      <w:r w:rsidRPr="0087491A">
        <w:rPr>
          <w:rFonts w:cstheme="minorHAnsi"/>
          <w:sz w:val="24"/>
          <w:szCs w:val="24"/>
        </w:rPr>
        <w:t xml:space="preserve"> con fede → guardarsi per guardare (cioè avere occhi di fede posti sopra il proprio cuore); </w:t>
      </w:r>
    </w:p>
    <w:p w:rsidR="00AD43AA" w:rsidRPr="0087491A" w:rsidRDefault="00AD43AA" w:rsidP="00AD43AA">
      <w:pPr>
        <w:autoSpaceDE w:val="0"/>
        <w:autoSpaceDN w:val="0"/>
        <w:adjustRightInd w:val="0"/>
        <w:ind w:right="142"/>
        <w:jc w:val="both"/>
        <w:rPr>
          <w:rFonts w:cstheme="minorHAnsi"/>
          <w:sz w:val="24"/>
          <w:szCs w:val="24"/>
        </w:rPr>
      </w:pPr>
      <w:r w:rsidRPr="0087491A">
        <w:rPr>
          <w:rFonts w:cstheme="minorHAnsi"/>
          <w:sz w:val="24"/>
          <w:szCs w:val="24"/>
        </w:rPr>
        <w:t xml:space="preserve">3) </w:t>
      </w:r>
      <w:r w:rsidRPr="0087491A">
        <w:rPr>
          <w:rFonts w:cstheme="minorHAnsi"/>
          <w:b/>
          <w:sz w:val="24"/>
          <w:szCs w:val="24"/>
        </w:rPr>
        <w:t>Custodire</w:t>
      </w:r>
      <w:r w:rsidRPr="0087491A">
        <w:rPr>
          <w:rFonts w:cstheme="minorHAnsi"/>
          <w:sz w:val="24"/>
          <w:szCs w:val="24"/>
        </w:rPr>
        <w:t xml:space="preserve"> con responsabilità → vigilare continuamente per far crescere;</w:t>
      </w:r>
    </w:p>
    <w:p w:rsidR="00AD43AA" w:rsidRPr="0087491A" w:rsidRDefault="00AD43AA" w:rsidP="00AD43AA">
      <w:pPr>
        <w:autoSpaceDE w:val="0"/>
        <w:autoSpaceDN w:val="0"/>
        <w:adjustRightInd w:val="0"/>
        <w:ind w:right="142"/>
        <w:jc w:val="both"/>
        <w:rPr>
          <w:rFonts w:cstheme="minorHAnsi"/>
          <w:sz w:val="24"/>
          <w:szCs w:val="24"/>
        </w:rPr>
      </w:pPr>
      <w:r w:rsidRPr="0087491A">
        <w:rPr>
          <w:rFonts w:cstheme="minorHAnsi"/>
          <w:sz w:val="24"/>
          <w:szCs w:val="24"/>
        </w:rPr>
        <w:t xml:space="preserve">4) </w:t>
      </w:r>
      <w:r w:rsidRPr="0087491A">
        <w:rPr>
          <w:rFonts w:cstheme="minorHAnsi"/>
          <w:b/>
          <w:sz w:val="24"/>
          <w:szCs w:val="24"/>
        </w:rPr>
        <w:t>Accompagnare</w:t>
      </w:r>
      <w:r w:rsidRPr="0087491A">
        <w:rPr>
          <w:rFonts w:cstheme="minorHAnsi"/>
          <w:sz w:val="24"/>
          <w:szCs w:val="24"/>
        </w:rPr>
        <w:t xml:space="preserve"> con discrezione → favorire la libertà e la responsabilità: sono gli elementi costitutivi     per una crescita singola e di coppia;</w:t>
      </w:r>
    </w:p>
    <w:p w:rsidR="00AD43AA" w:rsidRPr="0087491A" w:rsidRDefault="00AD43AA" w:rsidP="00AD43AA">
      <w:pPr>
        <w:autoSpaceDE w:val="0"/>
        <w:autoSpaceDN w:val="0"/>
        <w:adjustRightInd w:val="0"/>
        <w:ind w:right="142"/>
        <w:jc w:val="both"/>
        <w:rPr>
          <w:rFonts w:cstheme="minorHAnsi"/>
          <w:sz w:val="24"/>
          <w:szCs w:val="24"/>
        </w:rPr>
      </w:pPr>
      <w:r w:rsidRPr="0087491A">
        <w:rPr>
          <w:rFonts w:cstheme="minorHAnsi"/>
          <w:sz w:val="24"/>
          <w:szCs w:val="24"/>
        </w:rPr>
        <w:t xml:space="preserve">5) </w:t>
      </w:r>
      <w:r w:rsidRPr="0087491A">
        <w:rPr>
          <w:rFonts w:cstheme="minorHAnsi"/>
          <w:b/>
          <w:sz w:val="24"/>
          <w:szCs w:val="24"/>
        </w:rPr>
        <w:t>Servire</w:t>
      </w:r>
      <w:r w:rsidRPr="0087491A">
        <w:rPr>
          <w:rFonts w:cstheme="minorHAnsi"/>
          <w:sz w:val="24"/>
          <w:szCs w:val="24"/>
        </w:rPr>
        <w:t xml:space="preserve"> con letizia → si è a servizio e non si è padroni. Questa realtà crea libertà e povertà di spirito. Servire con dono gratuito e libero, per non servirsi degli altri, per non affermare e promuovere se stessi. Letizia = sorriso, gioia, tenerezza, affabilità, cortesia. </w:t>
      </w:r>
    </w:p>
    <w:p w:rsidR="00AD43AA" w:rsidRPr="0087491A" w:rsidRDefault="00AD43AA" w:rsidP="00AD43AA">
      <w:pPr>
        <w:autoSpaceDE w:val="0"/>
        <w:autoSpaceDN w:val="0"/>
        <w:adjustRightInd w:val="0"/>
        <w:ind w:right="142"/>
        <w:jc w:val="both"/>
        <w:rPr>
          <w:rFonts w:cstheme="minorHAnsi"/>
          <w:sz w:val="24"/>
          <w:szCs w:val="24"/>
        </w:rPr>
      </w:pPr>
      <w:r w:rsidRPr="0087491A">
        <w:rPr>
          <w:rFonts w:cstheme="minorHAnsi"/>
          <w:sz w:val="24"/>
          <w:szCs w:val="24"/>
        </w:rPr>
        <w:t>- Dall’ascolto al servizio → il vero cammino della ferialità e della santità!</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lastRenderedPageBreak/>
        <w:t xml:space="preserve">- La santità è la chiamata di Dio nel progetto feriale dell’uomo perché egli si elevi fino a Dio; la santità è nascosta nella ferialità! La tensione continua è riuscire a scoprire con il cuore e l’anima ciò che è santo nella ferialità! Con il dono della Pentecoste, noi abbiamo l’intervento di Dio nella ferialità. I sette doni dello Spirito sono l’intervento di Dio e questi mi permettono di vedere in me i vizi capitali e di poterci lavorare spiritualmente. </w:t>
      </w:r>
    </w:p>
    <w:p w:rsidR="00AD43AA" w:rsidRPr="0087491A" w:rsidRDefault="00AD43AA" w:rsidP="00AD43AA">
      <w:pPr>
        <w:spacing w:after="0" w:line="240" w:lineRule="auto"/>
        <w:jc w:val="both"/>
        <w:rPr>
          <w:rFonts w:eastAsia="Times New Roman" w:cstheme="minorHAnsi"/>
          <w:sz w:val="24"/>
          <w:szCs w:val="24"/>
        </w:rPr>
      </w:pPr>
      <w:r w:rsidRPr="0087491A">
        <w:rPr>
          <w:rFonts w:eastAsia="Times New Roman" w:cstheme="minorHAnsi"/>
          <w:sz w:val="24"/>
          <w:szCs w:val="24"/>
        </w:rPr>
        <w:t xml:space="preserve">- «Preferisco - dice Papa Francesco – una Chiesa accidentata, ferita e sporca per essere uscita per le strade, piuttosto che una Chiesa malata per la chiusura e la comodità di aggrapparsi alle proprie sicurezze. Non voglio una Chiesa preoccupata di essere il centro e che finisce in un groviglio di ossessioni e procedimenti. Se qualcosa deve </w:t>
      </w:r>
      <w:r w:rsidRPr="0087491A">
        <w:rPr>
          <w:rFonts w:eastAsia="Times New Roman" w:cstheme="minorHAnsi"/>
          <w:i/>
          <w:sz w:val="24"/>
          <w:szCs w:val="24"/>
        </w:rPr>
        <w:t>santamente inquietarci</w:t>
      </w:r>
      <w:r w:rsidRPr="0087491A">
        <w:rPr>
          <w:rFonts w:eastAsia="Times New Roman" w:cstheme="minorHAnsi"/>
          <w:sz w:val="24"/>
          <w:szCs w:val="24"/>
        </w:rPr>
        <w:t xml:space="preserve"> e preoccupare la nostra coscienza è che tanti nostri fratelli vivono senza la forza, la luce e la consolazione dell’amicizia con Gesù Cristo, senza una comunità di fede che li accolga, senza un orizzonte di senso e di vita» (</w:t>
      </w:r>
      <w:r w:rsidRPr="0087491A">
        <w:rPr>
          <w:rFonts w:eastAsia="Times New Roman" w:cstheme="minorHAnsi"/>
          <w:i/>
          <w:sz w:val="24"/>
          <w:szCs w:val="24"/>
        </w:rPr>
        <w:t>Evangelii Gaudium</w:t>
      </w:r>
      <w:r w:rsidRPr="0087491A">
        <w:rPr>
          <w:rFonts w:eastAsia="Times New Roman" w:cstheme="minorHAnsi"/>
          <w:sz w:val="24"/>
          <w:szCs w:val="24"/>
        </w:rPr>
        <w:t>, 49).</w:t>
      </w:r>
    </w:p>
    <w:p w:rsidR="00AD43AA" w:rsidRPr="0087491A" w:rsidRDefault="00AD43AA" w:rsidP="00AD43AA">
      <w:pPr>
        <w:spacing w:after="0" w:line="240" w:lineRule="auto"/>
        <w:jc w:val="both"/>
        <w:rPr>
          <w:rFonts w:eastAsia="Times New Roman" w:cstheme="minorHAnsi"/>
          <w:sz w:val="24"/>
          <w:szCs w:val="24"/>
        </w:rPr>
      </w:pPr>
    </w:p>
    <w:p w:rsidR="00AD43AA" w:rsidRPr="0087491A" w:rsidRDefault="00AD43AA" w:rsidP="00AD43AA">
      <w:pPr>
        <w:rPr>
          <w:sz w:val="24"/>
          <w:szCs w:val="24"/>
        </w:rPr>
      </w:pPr>
      <w:r w:rsidRPr="0087491A">
        <w:rPr>
          <w:sz w:val="24"/>
          <w:szCs w:val="24"/>
        </w:rPr>
        <w:t xml:space="preserve">Due domande: </w:t>
      </w:r>
    </w:p>
    <w:p w:rsidR="00AD43AA" w:rsidRPr="0087491A" w:rsidRDefault="00AD43AA" w:rsidP="00AD43AA">
      <w:pPr>
        <w:rPr>
          <w:sz w:val="24"/>
          <w:szCs w:val="24"/>
        </w:rPr>
      </w:pPr>
      <w:r w:rsidRPr="0087491A">
        <w:rPr>
          <w:sz w:val="24"/>
          <w:szCs w:val="24"/>
        </w:rPr>
        <w:t>1) la mia ferialità, la vivo come la ferialità di Gesù? Penso che basti solo elevare preghiere a Dio per vivere cristianamente?</w:t>
      </w:r>
    </w:p>
    <w:p w:rsidR="00AD43AA" w:rsidRPr="0087491A" w:rsidRDefault="00AD43AA" w:rsidP="00AD43AA">
      <w:pPr>
        <w:rPr>
          <w:sz w:val="24"/>
          <w:szCs w:val="24"/>
        </w:rPr>
      </w:pPr>
      <w:r w:rsidRPr="0087491A">
        <w:rPr>
          <w:sz w:val="24"/>
          <w:szCs w:val="24"/>
        </w:rPr>
        <w:t>2) qual è il concetto di santità che nutro oggi? Amare Dio e amare il prossimo: amare Dio è amare il prossimo?</w:t>
      </w:r>
    </w:p>
    <w:p w:rsidR="00ED3B8C" w:rsidRPr="0087491A" w:rsidRDefault="00ED3B8C" w:rsidP="00936D66">
      <w:pPr>
        <w:jc w:val="right"/>
        <w:rPr>
          <w:sz w:val="24"/>
          <w:szCs w:val="24"/>
        </w:rPr>
      </w:pPr>
    </w:p>
    <w:sectPr w:rsidR="00ED3B8C" w:rsidRPr="0087491A" w:rsidSect="00914CD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36" w:rsidRDefault="00BC5F36" w:rsidP="0087491A">
      <w:pPr>
        <w:spacing w:after="0" w:line="240" w:lineRule="auto"/>
      </w:pPr>
      <w:r>
        <w:separator/>
      </w:r>
    </w:p>
  </w:endnote>
  <w:endnote w:type="continuationSeparator" w:id="0">
    <w:p w:rsidR="00BC5F36" w:rsidRDefault="00BC5F36" w:rsidP="0087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33314"/>
      <w:docPartObj>
        <w:docPartGallery w:val="Page Numbers (Bottom of Page)"/>
        <w:docPartUnique/>
      </w:docPartObj>
    </w:sdtPr>
    <w:sdtEndPr/>
    <w:sdtContent>
      <w:p w:rsidR="0087491A" w:rsidRDefault="0087491A">
        <w:pPr>
          <w:pStyle w:val="Pidipagina"/>
          <w:jc w:val="center"/>
        </w:pPr>
        <w:r>
          <w:fldChar w:fldCharType="begin"/>
        </w:r>
        <w:r>
          <w:instrText>PAGE   \* MERGEFORMAT</w:instrText>
        </w:r>
        <w:r>
          <w:fldChar w:fldCharType="separate"/>
        </w:r>
        <w:r w:rsidR="00191304">
          <w:rPr>
            <w:noProof/>
          </w:rPr>
          <w:t>1</w:t>
        </w:r>
        <w:r>
          <w:fldChar w:fldCharType="end"/>
        </w:r>
      </w:p>
    </w:sdtContent>
  </w:sdt>
  <w:p w:rsidR="0087491A" w:rsidRDefault="008749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36" w:rsidRDefault="00BC5F36" w:rsidP="0087491A">
      <w:pPr>
        <w:spacing w:after="0" w:line="240" w:lineRule="auto"/>
      </w:pPr>
      <w:r>
        <w:separator/>
      </w:r>
    </w:p>
  </w:footnote>
  <w:footnote w:type="continuationSeparator" w:id="0">
    <w:p w:rsidR="00BC5F36" w:rsidRDefault="00BC5F36" w:rsidP="00874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159"/>
    <w:multiLevelType w:val="hybridMultilevel"/>
    <w:tmpl w:val="ECC836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43AA"/>
    <w:rsid w:val="00191304"/>
    <w:rsid w:val="005667D0"/>
    <w:rsid w:val="00620677"/>
    <w:rsid w:val="008456EA"/>
    <w:rsid w:val="0087491A"/>
    <w:rsid w:val="00914CD2"/>
    <w:rsid w:val="00936D66"/>
    <w:rsid w:val="00AD43AA"/>
    <w:rsid w:val="00BC5F36"/>
    <w:rsid w:val="00D7161A"/>
    <w:rsid w:val="00ED3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B75F9-2601-4668-9CB1-07CF8E1E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4C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43AA"/>
    <w:pPr>
      <w:ind w:left="720"/>
      <w:contextualSpacing/>
    </w:pPr>
  </w:style>
  <w:style w:type="paragraph" w:styleId="Intestazione">
    <w:name w:val="header"/>
    <w:basedOn w:val="Normale"/>
    <w:link w:val="IntestazioneCarattere"/>
    <w:uiPriority w:val="99"/>
    <w:unhideWhenUsed/>
    <w:rsid w:val="008749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91A"/>
  </w:style>
  <w:style w:type="paragraph" w:styleId="Pidipagina">
    <w:name w:val="footer"/>
    <w:basedOn w:val="Normale"/>
    <w:link w:val="PidipaginaCarattere"/>
    <w:uiPriority w:val="99"/>
    <w:unhideWhenUsed/>
    <w:rsid w:val="008749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416085">
      <w:bodyDiv w:val="1"/>
      <w:marLeft w:val="0"/>
      <w:marRight w:val="0"/>
      <w:marTop w:val="0"/>
      <w:marBottom w:val="0"/>
      <w:divBdr>
        <w:top w:val="none" w:sz="0" w:space="0" w:color="auto"/>
        <w:left w:val="none" w:sz="0" w:space="0" w:color="auto"/>
        <w:bottom w:val="none" w:sz="0" w:space="0" w:color="auto"/>
        <w:right w:val="none" w:sz="0" w:space="0" w:color="auto"/>
      </w:divBdr>
    </w:div>
    <w:div w:id="18671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1185</Words>
  <Characters>6758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Orazio</dc:creator>
  <cp:lastModifiedBy>fac8</cp:lastModifiedBy>
  <cp:revision>8</cp:revision>
  <cp:lastPrinted>2014-07-07T10:39:00Z</cp:lastPrinted>
  <dcterms:created xsi:type="dcterms:W3CDTF">2014-07-02T12:42:00Z</dcterms:created>
  <dcterms:modified xsi:type="dcterms:W3CDTF">2019-07-13T09:59:00Z</dcterms:modified>
</cp:coreProperties>
</file>